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lang w:val="es-ES" w:eastAsia="en-US"/>
          <w14:ligatures w14:val="standardContextual"/>
        </w:rPr>
        <w:id w:val="1711525326"/>
        <w:docPartObj>
          <w:docPartGallery w:val="Table of Contents"/>
          <w:docPartUnique/>
        </w:docPartObj>
      </w:sdtPr>
      <w:sdtEndPr>
        <w:rPr>
          <w:b/>
          <w:bCs/>
        </w:rPr>
      </w:sdtEndPr>
      <w:sdtContent>
        <w:p w14:paraId="7CEA58BB" w14:textId="4511B92E" w:rsidR="00F10E7A" w:rsidRDefault="00F10E7A">
          <w:pPr>
            <w:pStyle w:val="TtuloTDC"/>
          </w:pPr>
          <w:r>
            <w:rPr>
              <w:lang w:val="es-ES"/>
            </w:rPr>
            <w:t>Contenido</w:t>
          </w:r>
        </w:p>
        <w:p w14:paraId="5982221C" w14:textId="43D4EF23" w:rsidR="006409C6" w:rsidRDefault="00F10E7A">
          <w:pPr>
            <w:pStyle w:val="TDC1"/>
            <w:tabs>
              <w:tab w:val="right" w:leader="dot" w:pos="8494"/>
            </w:tabs>
            <w:rPr>
              <w:rFonts w:eastAsiaTheme="minorEastAsia"/>
              <w:noProof/>
              <w:sz w:val="24"/>
              <w:szCs w:val="24"/>
              <w:lang w:eastAsia="es-AR"/>
            </w:rPr>
          </w:pPr>
          <w:r>
            <w:fldChar w:fldCharType="begin"/>
          </w:r>
          <w:r>
            <w:instrText xml:space="preserve"> TOC \o "1-3" \n \h \z \u </w:instrText>
          </w:r>
          <w:r>
            <w:fldChar w:fldCharType="separate"/>
          </w:r>
          <w:hyperlink w:anchor="_Toc174026649" w:history="1">
            <w:r w:rsidR="006409C6" w:rsidRPr="0017186D">
              <w:rPr>
                <w:rStyle w:val="Hipervnculo"/>
                <w:noProof/>
              </w:rPr>
              <w:t>Contador Público – Plan 2020</w:t>
            </w:r>
          </w:hyperlink>
        </w:p>
        <w:p w14:paraId="70635F90" w14:textId="66CDC4EE" w:rsidR="006409C6" w:rsidRDefault="006409C6">
          <w:pPr>
            <w:pStyle w:val="TDC2"/>
            <w:tabs>
              <w:tab w:val="right" w:leader="dot" w:pos="8494"/>
            </w:tabs>
            <w:rPr>
              <w:rFonts w:eastAsiaTheme="minorEastAsia"/>
              <w:noProof/>
              <w:sz w:val="24"/>
              <w:szCs w:val="24"/>
              <w:lang w:eastAsia="es-AR"/>
            </w:rPr>
          </w:pPr>
          <w:hyperlink w:anchor="_Toc174026650" w:history="1">
            <w:r w:rsidRPr="0017186D">
              <w:rPr>
                <w:rStyle w:val="Hipervnculo"/>
                <w:noProof/>
              </w:rPr>
              <w:t>BIOECONOMIA CIRCULAR Y EMPRESAS</w:t>
            </w:r>
          </w:hyperlink>
        </w:p>
        <w:p w14:paraId="2F561DE3" w14:textId="0F8A1181" w:rsidR="006409C6" w:rsidRDefault="006409C6">
          <w:pPr>
            <w:pStyle w:val="TDC2"/>
            <w:tabs>
              <w:tab w:val="right" w:leader="dot" w:pos="8494"/>
            </w:tabs>
            <w:rPr>
              <w:rFonts w:eastAsiaTheme="minorEastAsia"/>
              <w:noProof/>
              <w:sz w:val="24"/>
              <w:szCs w:val="24"/>
              <w:lang w:eastAsia="es-AR"/>
            </w:rPr>
          </w:pPr>
          <w:hyperlink w:anchor="_Toc174026651" w:history="1">
            <w:r w:rsidRPr="0017186D">
              <w:rPr>
                <w:rStyle w:val="Hipervnculo"/>
                <w:noProof/>
              </w:rPr>
              <w:t>EL ROL DEL CONTADOR EN LA ACTIVIDAD AGROPECUARIA</w:t>
            </w:r>
          </w:hyperlink>
        </w:p>
        <w:p w14:paraId="15C549A3" w14:textId="0B847261" w:rsidR="006409C6" w:rsidRDefault="006409C6">
          <w:pPr>
            <w:pStyle w:val="TDC2"/>
            <w:tabs>
              <w:tab w:val="right" w:leader="dot" w:pos="8494"/>
            </w:tabs>
            <w:rPr>
              <w:rFonts w:eastAsiaTheme="minorEastAsia"/>
              <w:noProof/>
              <w:sz w:val="24"/>
              <w:szCs w:val="24"/>
              <w:lang w:eastAsia="es-AR"/>
            </w:rPr>
          </w:pPr>
          <w:hyperlink w:anchor="_Toc174026652" w:history="1">
            <w:r w:rsidRPr="0017186D">
              <w:rPr>
                <w:rStyle w:val="Hipervnculo"/>
                <w:noProof/>
              </w:rPr>
              <w:t>INGLÉS PARA CONTADOR PÚBLICO</w:t>
            </w:r>
          </w:hyperlink>
        </w:p>
        <w:p w14:paraId="4CA6A038" w14:textId="612ABFFE" w:rsidR="006409C6" w:rsidRDefault="006409C6">
          <w:pPr>
            <w:pStyle w:val="TDC2"/>
            <w:tabs>
              <w:tab w:val="right" w:leader="dot" w:pos="8494"/>
            </w:tabs>
            <w:rPr>
              <w:rFonts w:eastAsiaTheme="minorEastAsia"/>
              <w:noProof/>
              <w:sz w:val="24"/>
              <w:szCs w:val="24"/>
              <w:lang w:eastAsia="es-AR"/>
            </w:rPr>
          </w:pPr>
          <w:hyperlink w:anchor="_Toc174026653" w:history="1">
            <w:r w:rsidRPr="0017186D">
              <w:rPr>
                <w:rStyle w:val="Hipervnculo"/>
                <w:noProof/>
              </w:rPr>
              <w:t>INTERPRETACIÓN DE DATOS CON HERRAMIENTAS ESTADÍSTICAS</w:t>
            </w:r>
          </w:hyperlink>
        </w:p>
        <w:p w14:paraId="2F5D726A" w14:textId="6AFDE83B" w:rsidR="006409C6" w:rsidRDefault="006409C6">
          <w:pPr>
            <w:pStyle w:val="TDC2"/>
            <w:tabs>
              <w:tab w:val="right" w:leader="dot" w:pos="8494"/>
            </w:tabs>
            <w:rPr>
              <w:rFonts w:eastAsiaTheme="minorEastAsia"/>
              <w:noProof/>
              <w:sz w:val="24"/>
              <w:szCs w:val="24"/>
              <w:lang w:eastAsia="es-AR"/>
            </w:rPr>
          </w:pPr>
          <w:hyperlink w:anchor="_Toc174026654" w:history="1">
            <w:r w:rsidRPr="0017186D">
              <w:rPr>
                <w:rStyle w:val="Hipervnculo"/>
                <w:noProof/>
              </w:rPr>
              <w:t>SEMINARIO PRACTICA LABORAL Y SU VINCULACIÓN CON LA CONTABILIDAD Y AUDITORIA</w:t>
            </w:r>
          </w:hyperlink>
        </w:p>
        <w:p w14:paraId="2EFB1FD4" w14:textId="3DA741B4" w:rsidR="006409C6" w:rsidRDefault="006409C6">
          <w:pPr>
            <w:pStyle w:val="TDC2"/>
            <w:tabs>
              <w:tab w:val="right" w:leader="dot" w:pos="8494"/>
            </w:tabs>
            <w:rPr>
              <w:rFonts w:eastAsiaTheme="minorEastAsia"/>
              <w:noProof/>
              <w:sz w:val="24"/>
              <w:szCs w:val="24"/>
              <w:lang w:eastAsia="es-AR"/>
            </w:rPr>
          </w:pPr>
          <w:hyperlink w:anchor="_Toc174026655" w:history="1">
            <w:r w:rsidRPr="0017186D">
              <w:rPr>
                <w:rStyle w:val="Hipervnculo"/>
                <w:noProof/>
              </w:rPr>
              <w:t>SEMINARIO HERRAMIENTAS INFORMÁTICAS</w:t>
            </w:r>
          </w:hyperlink>
        </w:p>
        <w:p w14:paraId="7300E141" w14:textId="43EC3C14" w:rsidR="006409C6" w:rsidRDefault="006409C6">
          <w:pPr>
            <w:pStyle w:val="TDC1"/>
            <w:tabs>
              <w:tab w:val="right" w:leader="dot" w:pos="8494"/>
            </w:tabs>
            <w:rPr>
              <w:rFonts w:eastAsiaTheme="minorEastAsia"/>
              <w:noProof/>
              <w:sz w:val="24"/>
              <w:szCs w:val="24"/>
              <w:lang w:eastAsia="es-AR"/>
            </w:rPr>
          </w:pPr>
          <w:hyperlink w:anchor="_Toc174026656" w:history="1">
            <w:r w:rsidRPr="0017186D">
              <w:rPr>
                <w:rStyle w:val="Hipervnculo"/>
                <w:noProof/>
              </w:rPr>
              <w:t>Lic. en Administración – Plan 2021</w:t>
            </w:r>
          </w:hyperlink>
        </w:p>
        <w:p w14:paraId="03CE6145" w14:textId="4D735017" w:rsidR="006409C6" w:rsidRDefault="006409C6">
          <w:pPr>
            <w:pStyle w:val="TDC2"/>
            <w:tabs>
              <w:tab w:val="right" w:leader="dot" w:pos="8494"/>
            </w:tabs>
            <w:rPr>
              <w:rFonts w:eastAsiaTheme="minorEastAsia"/>
              <w:noProof/>
              <w:sz w:val="24"/>
              <w:szCs w:val="24"/>
              <w:lang w:eastAsia="es-AR"/>
            </w:rPr>
          </w:pPr>
          <w:hyperlink w:anchor="_Toc174026657" w:history="1">
            <w:r w:rsidRPr="0017186D">
              <w:rPr>
                <w:rStyle w:val="Hipervnculo"/>
                <w:noProof/>
              </w:rPr>
              <w:t>BIOECONOMIA CIRCULAR Y EMPRESAS</w:t>
            </w:r>
          </w:hyperlink>
        </w:p>
        <w:p w14:paraId="1F7641DA" w14:textId="7B692CC6" w:rsidR="006409C6" w:rsidRDefault="006409C6">
          <w:pPr>
            <w:pStyle w:val="TDC2"/>
            <w:tabs>
              <w:tab w:val="right" w:leader="dot" w:pos="8494"/>
            </w:tabs>
            <w:rPr>
              <w:rFonts w:eastAsiaTheme="minorEastAsia"/>
              <w:noProof/>
              <w:sz w:val="24"/>
              <w:szCs w:val="24"/>
              <w:lang w:eastAsia="es-AR"/>
            </w:rPr>
          </w:pPr>
          <w:hyperlink w:anchor="_Toc174026658" w:history="1">
            <w:r w:rsidRPr="0017186D">
              <w:rPr>
                <w:rStyle w:val="Hipervnculo"/>
                <w:noProof/>
              </w:rPr>
              <w:t>INTERPRETACIÓN DE DATOS CON HERRAMIENTAS ESTADÍSTICAS</w:t>
            </w:r>
          </w:hyperlink>
        </w:p>
        <w:p w14:paraId="16C8FB00" w14:textId="2E830E2A" w:rsidR="006409C6" w:rsidRDefault="006409C6">
          <w:pPr>
            <w:pStyle w:val="TDC2"/>
            <w:tabs>
              <w:tab w:val="right" w:leader="dot" w:pos="8494"/>
            </w:tabs>
            <w:rPr>
              <w:rFonts w:eastAsiaTheme="minorEastAsia"/>
              <w:noProof/>
              <w:sz w:val="24"/>
              <w:szCs w:val="24"/>
              <w:lang w:eastAsia="es-AR"/>
            </w:rPr>
          </w:pPr>
          <w:hyperlink w:anchor="_Toc174026659" w:history="1">
            <w:r w:rsidRPr="0017186D">
              <w:rPr>
                <w:rStyle w:val="Hipervnculo"/>
                <w:noProof/>
              </w:rPr>
              <w:t>APOYO A LA TOMA DE DECISIONES CON TÉCNICAS MULTICRITERIO</w:t>
            </w:r>
          </w:hyperlink>
        </w:p>
        <w:p w14:paraId="3751E852" w14:textId="00DE9E56" w:rsidR="006409C6" w:rsidRDefault="006409C6">
          <w:pPr>
            <w:pStyle w:val="TDC2"/>
            <w:tabs>
              <w:tab w:val="right" w:leader="dot" w:pos="8494"/>
            </w:tabs>
            <w:rPr>
              <w:rFonts w:eastAsiaTheme="minorEastAsia"/>
              <w:noProof/>
              <w:sz w:val="24"/>
              <w:szCs w:val="24"/>
              <w:lang w:eastAsia="es-AR"/>
            </w:rPr>
          </w:pPr>
          <w:hyperlink w:anchor="_Toc174026660" w:history="1">
            <w:r w:rsidRPr="0017186D">
              <w:rPr>
                <w:rStyle w:val="Hipervnculo"/>
                <w:noProof/>
              </w:rPr>
              <w:t>SEMINARIO HERRAMIENTAS INFORMÁTICAS</w:t>
            </w:r>
          </w:hyperlink>
        </w:p>
        <w:p w14:paraId="5C4A69E7" w14:textId="2A0E3D31" w:rsidR="006409C6" w:rsidRDefault="006409C6">
          <w:pPr>
            <w:pStyle w:val="TDC1"/>
            <w:tabs>
              <w:tab w:val="right" w:leader="dot" w:pos="8494"/>
            </w:tabs>
            <w:rPr>
              <w:rFonts w:eastAsiaTheme="minorEastAsia"/>
              <w:noProof/>
              <w:sz w:val="24"/>
              <w:szCs w:val="24"/>
              <w:lang w:eastAsia="es-AR"/>
            </w:rPr>
          </w:pPr>
          <w:hyperlink w:anchor="_Toc174026661" w:history="1">
            <w:r w:rsidRPr="0017186D">
              <w:rPr>
                <w:rStyle w:val="Hipervnculo"/>
                <w:noProof/>
              </w:rPr>
              <w:t>Lic. en Economía – Plan 2021</w:t>
            </w:r>
          </w:hyperlink>
        </w:p>
        <w:p w14:paraId="2DCDB423" w14:textId="7AE9E367" w:rsidR="006409C6" w:rsidRDefault="006409C6">
          <w:pPr>
            <w:pStyle w:val="TDC2"/>
            <w:tabs>
              <w:tab w:val="right" w:leader="dot" w:pos="8494"/>
            </w:tabs>
            <w:rPr>
              <w:rFonts w:eastAsiaTheme="minorEastAsia"/>
              <w:noProof/>
              <w:sz w:val="24"/>
              <w:szCs w:val="24"/>
              <w:lang w:eastAsia="es-AR"/>
            </w:rPr>
          </w:pPr>
          <w:hyperlink w:anchor="_Toc174026662" w:history="1">
            <w:r w:rsidRPr="0017186D">
              <w:rPr>
                <w:rStyle w:val="Hipervnculo"/>
                <w:noProof/>
              </w:rPr>
              <w:t>HERRAMIENTAS DE CIENCIA DE DATOS EN ECONOMÍA</w:t>
            </w:r>
          </w:hyperlink>
        </w:p>
        <w:p w14:paraId="478467CC" w14:textId="38ABADD2" w:rsidR="006409C6" w:rsidRDefault="006409C6">
          <w:pPr>
            <w:pStyle w:val="TDC2"/>
            <w:tabs>
              <w:tab w:val="right" w:leader="dot" w:pos="8494"/>
            </w:tabs>
            <w:rPr>
              <w:rFonts w:eastAsiaTheme="minorEastAsia"/>
              <w:noProof/>
              <w:sz w:val="24"/>
              <w:szCs w:val="24"/>
              <w:lang w:eastAsia="es-AR"/>
            </w:rPr>
          </w:pPr>
          <w:hyperlink w:anchor="_Toc174026663" w:history="1">
            <w:r w:rsidRPr="0017186D">
              <w:rPr>
                <w:rStyle w:val="Hipervnculo"/>
                <w:noProof/>
              </w:rPr>
              <w:t>ECONOMÍA URBANA Y REGIONAL</w:t>
            </w:r>
          </w:hyperlink>
        </w:p>
        <w:p w14:paraId="3D8EE915" w14:textId="5BAB0763" w:rsidR="006409C6" w:rsidRDefault="006409C6">
          <w:pPr>
            <w:pStyle w:val="TDC1"/>
            <w:tabs>
              <w:tab w:val="right" w:leader="dot" w:pos="8494"/>
            </w:tabs>
            <w:rPr>
              <w:rFonts w:eastAsiaTheme="minorEastAsia"/>
              <w:noProof/>
              <w:sz w:val="24"/>
              <w:szCs w:val="24"/>
              <w:lang w:eastAsia="es-AR"/>
            </w:rPr>
          </w:pPr>
          <w:hyperlink w:anchor="_Toc174026664" w:history="1">
            <w:r w:rsidRPr="0017186D">
              <w:rPr>
                <w:rStyle w:val="Hipervnculo"/>
                <w:noProof/>
              </w:rPr>
              <w:t>Lic. en Administración - PLAN 2003</w:t>
            </w:r>
          </w:hyperlink>
        </w:p>
        <w:p w14:paraId="2E909AA7" w14:textId="0981E1AA" w:rsidR="006409C6" w:rsidRDefault="006409C6">
          <w:pPr>
            <w:pStyle w:val="TDC2"/>
            <w:tabs>
              <w:tab w:val="right" w:leader="dot" w:pos="8494"/>
            </w:tabs>
            <w:rPr>
              <w:rFonts w:eastAsiaTheme="minorEastAsia"/>
              <w:noProof/>
              <w:sz w:val="24"/>
              <w:szCs w:val="24"/>
              <w:lang w:eastAsia="es-AR"/>
            </w:rPr>
          </w:pPr>
          <w:hyperlink w:anchor="_Toc174026665" w:history="1">
            <w:r w:rsidRPr="0017186D">
              <w:rPr>
                <w:rStyle w:val="Hipervnculo"/>
                <w:noProof/>
              </w:rPr>
              <w:t>SEMINARIO METODOLOGÍA DEL TRABAJO FINAL</w:t>
            </w:r>
          </w:hyperlink>
        </w:p>
        <w:p w14:paraId="7C89D234" w14:textId="5A03E520" w:rsidR="006409C6" w:rsidRDefault="006409C6">
          <w:pPr>
            <w:pStyle w:val="TDC1"/>
            <w:tabs>
              <w:tab w:val="right" w:leader="dot" w:pos="8494"/>
            </w:tabs>
            <w:rPr>
              <w:rFonts w:eastAsiaTheme="minorEastAsia"/>
              <w:noProof/>
              <w:sz w:val="24"/>
              <w:szCs w:val="24"/>
              <w:lang w:eastAsia="es-AR"/>
            </w:rPr>
          </w:pPr>
          <w:hyperlink w:anchor="_Toc174026666" w:history="1">
            <w:r w:rsidRPr="0017186D">
              <w:rPr>
                <w:rStyle w:val="Hipervnculo"/>
                <w:noProof/>
              </w:rPr>
              <w:t>Contador Público - PLAN 2003</w:t>
            </w:r>
          </w:hyperlink>
        </w:p>
        <w:p w14:paraId="4E52176A" w14:textId="78F70FF3" w:rsidR="006409C6" w:rsidRDefault="006409C6">
          <w:pPr>
            <w:pStyle w:val="TDC2"/>
            <w:tabs>
              <w:tab w:val="right" w:leader="dot" w:pos="8494"/>
            </w:tabs>
            <w:rPr>
              <w:rFonts w:eastAsiaTheme="minorEastAsia"/>
              <w:noProof/>
              <w:sz w:val="24"/>
              <w:szCs w:val="24"/>
              <w:lang w:eastAsia="es-AR"/>
            </w:rPr>
          </w:pPr>
          <w:hyperlink w:anchor="_Toc174026667" w:history="1">
            <w:r w:rsidRPr="0017186D">
              <w:rPr>
                <w:rStyle w:val="Hipervnculo"/>
                <w:noProof/>
              </w:rPr>
              <w:t>EL ROL DEL CONTADOR EN LA ACTIVIDAD AGROPECUARIA</w:t>
            </w:r>
          </w:hyperlink>
        </w:p>
        <w:p w14:paraId="455AED0D" w14:textId="3E592788" w:rsidR="00F10E7A" w:rsidRDefault="00F10E7A">
          <w:r>
            <w:fldChar w:fldCharType="end"/>
          </w:r>
        </w:p>
      </w:sdtContent>
    </w:sdt>
    <w:p w14:paraId="0080FF6F" w14:textId="0AD8FA21" w:rsidR="00E33BFD" w:rsidRDefault="00EB6C74" w:rsidP="00EB6C74">
      <w:pPr>
        <w:pStyle w:val="Ttulo1"/>
      </w:pPr>
      <w:bookmarkStart w:id="0" w:name="_Toc174026649"/>
      <w:r w:rsidRPr="00EB6C74">
        <w:t>Contador Público</w:t>
      </w:r>
      <w:r>
        <w:t xml:space="preserve"> – Plan 2020</w:t>
      </w:r>
      <w:bookmarkEnd w:id="0"/>
    </w:p>
    <w:p w14:paraId="4E0F0AF8" w14:textId="77777777" w:rsidR="00EB6C74" w:rsidRDefault="00EB6C74" w:rsidP="00EB6C74">
      <w:pPr>
        <w:pStyle w:val="Ttulo2"/>
      </w:pPr>
      <w:bookmarkStart w:id="1" w:name="_Toc174026650"/>
      <w:r>
        <w:t>BIOECONOMIA CIRCULAR Y EMPRESAS</w:t>
      </w:r>
      <w:bookmarkEnd w:id="1"/>
    </w:p>
    <w:p w14:paraId="1962DACD" w14:textId="3024E0B8" w:rsidR="00EB6C74" w:rsidRDefault="00EB6C74" w:rsidP="00EB6C74">
      <w:pPr>
        <w:jc w:val="both"/>
      </w:pPr>
      <w:r>
        <w:t>El Seminario Optativo: “BIOECONOMIA CIRCULAR y EMPRESAS”, consiste en un nuevo enfoque empresarial basado en una Bioeconomía Circular como una manera de repensar la inserción laboral de los futuros Contadores Públicos y Licenciados en Administración.</w:t>
      </w:r>
    </w:p>
    <w:p w14:paraId="00709855" w14:textId="77777777" w:rsidR="00EB6C74" w:rsidRDefault="00EB6C74" w:rsidP="00EB6C74">
      <w:pPr>
        <w:jc w:val="both"/>
      </w:pPr>
      <w:r>
        <w:t>El objetivo de esta Propuesta Académica consiste en: “propiciar un espacio curricular sobre desafíos, obstáculos y campo laboral, centrados en estudios de casos, de innovación y creación empresarial basados en Bioeconomía Circular"".</w:t>
      </w:r>
    </w:p>
    <w:p w14:paraId="7A90AEA5" w14:textId="77777777" w:rsidR="00EB6C74" w:rsidRDefault="00EB6C74" w:rsidP="00EB6C74">
      <w:pPr>
        <w:jc w:val="both"/>
      </w:pPr>
      <w:r>
        <w:t>El Requisito de acceso será haber regularizado todas las asignaturas del Ciclo Básico de las Carreras para las que se ofrece el Seminario.</w:t>
      </w:r>
    </w:p>
    <w:p w14:paraId="1B88F1DF" w14:textId="77777777" w:rsidR="00EB6C74" w:rsidRDefault="00EB6C74" w:rsidP="00EB6C74">
      <w:pPr>
        <w:jc w:val="both"/>
      </w:pPr>
      <w:r>
        <w:t>Carga horaria: 60 horas cátedra.</w:t>
      </w:r>
    </w:p>
    <w:p w14:paraId="6FB3B5AD" w14:textId="075A596A" w:rsidR="00EB6C74" w:rsidRDefault="00EB6C74" w:rsidP="00EB6C74">
      <w:pPr>
        <w:jc w:val="both"/>
      </w:pPr>
      <w:bookmarkStart w:id="2" w:name="_Hlk174021180"/>
      <w:r>
        <w:t>Modalidad Presencial y a Distancia</w:t>
      </w:r>
      <w:bookmarkEnd w:id="2"/>
      <w:r>
        <w:t xml:space="preserve"> </w:t>
      </w:r>
    </w:p>
    <w:p w14:paraId="38DAAEE6" w14:textId="45DBB389" w:rsidR="00F51970" w:rsidRDefault="00F51970" w:rsidP="00EB6C74">
      <w:pPr>
        <w:jc w:val="both"/>
      </w:pPr>
      <w:r w:rsidRPr="00F51970">
        <w:lastRenderedPageBreak/>
        <w:t>Fecha y hora de primera reunión de presentación del Seminario</w:t>
      </w:r>
      <w:r>
        <w:t xml:space="preserve">: </w:t>
      </w:r>
      <w:r w:rsidRPr="00F51970">
        <w:t>16/8/</w:t>
      </w:r>
      <w:r>
        <w:t>2</w:t>
      </w:r>
      <w:r w:rsidRPr="00F51970">
        <w:t>024 15:00:00</w:t>
      </w:r>
      <w:r>
        <w:t xml:space="preserve"> </w:t>
      </w:r>
      <w:proofErr w:type="spellStart"/>
      <w:r>
        <w:t>hs</w:t>
      </w:r>
      <w:proofErr w:type="spellEnd"/>
    </w:p>
    <w:p w14:paraId="42360A38" w14:textId="365156C4" w:rsidR="00F51970" w:rsidRDefault="00F51970" w:rsidP="00EB6C74">
      <w:pPr>
        <w:jc w:val="both"/>
      </w:pPr>
      <w:r w:rsidRPr="00F51970">
        <w:t>Contactos: sfaiad@fce.unrc.edu.ar - dtello@fce.unrc.edu.ar - Oficina 23 de la FCE-UNRC</w:t>
      </w:r>
    </w:p>
    <w:p w14:paraId="3224B61E" w14:textId="2E692A93" w:rsidR="00EB6C74" w:rsidRDefault="00EB6C74" w:rsidP="00EB6C74">
      <w:pPr>
        <w:pStyle w:val="Ttulo2"/>
      </w:pPr>
      <w:bookmarkStart w:id="3" w:name="_Toc174026651"/>
      <w:r>
        <w:t>EL ROL DEL CONTADOR EN LA ACTIVIDAD AGROPECUARIA</w:t>
      </w:r>
      <w:bookmarkEnd w:id="3"/>
    </w:p>
    <w:p w14:paraId="0AE4BF6E" w14:textId="08E80B97" w:rsidR="00EB6C74" w:rsidRDefault="00EB6C74" w:rsidP="00EB6C74">
      <w:pPr>
        <w:jc w:val="both"/>
      </w:pPr>
      <w:r w:rsidRPr="00EB6C74">
        <w:t xml:space="preserve">La oferta académica del presente seminario se fundamenta en la importancia y trascendencia que tiene la actividad agropecuaria en la economía </w:t>
      </w:r>
      <w:proofErr w:type="gramStart"/>
      <w:r w:rsidRPr="00EB6C74">
        <w:t>Argentina</w:t>
      </w:r>
      <w:proofErr w:type="gramEnd"/>
      <w:r w:rsidRPr="00EB6C74">
        <w:t>, y en particular en nuestra región. Es muy probable que los futuros profesionales, graduados de nuestra querida Facultad de Ciencias Económicas, trabaje, se desempeñe y/o ejerza su profesión dentro del marco de la actividad agropecuaria o en sectores vinculados a ella. Por ello consideramos de suma importancia, ofrecer un espacio curricular vinculado al ejercicio de la profesión del Contador Público en esta actividad, con un marco teórico actualizado, que profundice en sus aspectos prácticos fundamentales, y con un equipo de docentes que ejercen profesionalmente en este ámbito, y en las diversas temáticas a abordar, para generar valor agregado en quien pueda obtener la capacitación.</w:t>
      </w:r>
    </w:p>
    <w:p w14:paraId="17F10CCB" w14:textId="484508E3" w:rsidR="00F51970" w:rsidRDefault="00F51970" w:rsidP="00EB6C74">
      <w:pPr>
        <w:jc w:val="both"/>
      </w:pPr>
      <w:r>
        <w:t>Contacto: e-</w:t>
      </w:r>
      <w:r w:rsidRPr="00F51970">
        <w:t>mail</w:t>
      </w:r>
      <w:r>
        <w:t>:</w:t>
      </w:r>
      <w:r w:rsidR="00667C27">
        <w:t xml:space="preserve"> </w:t>
      </w:r>
      <w:r w:rsidRPr="00F51970">
        <w:t>marcosjponso@gmail.com</w:t>
      </w:r>
      <w:r>
        <w:t xml:space="preserve"> </w:t>
      </w:r>
      <w:r w:rsidRPr="00F51970">
        <w:t>/</w:t>
      </w:r>
      <w:r>
        <w:t xml:space="preserve"> </w:t>
      </w:r>
      <w:r w:rsidRPr="00F51970">
        <w:t xml:space="preserve">plataforma MS </w:t>
      </w:r>
      <w:proofErr w:type="spellStart"/>
      <w:r w:rsidRPr="00F51970">
        <w:t>Teams</w:t>
      </w:r>
      <w:proofErr w:type="spellEnd"/>
      <w:r w:rsidRPr="00F51970">
        <w:t>=</w:t>
      </w:r>
      <w:proofErr w:type="spellStart"/>
      <w:r w:rsidRPr="00F51970">
        <w:t>Via</w:t>
      </w:r>
      <w:proofErr w:type="spellEnd"/>
      <w:r w:rsidRPr="00F51970">
        <w:t xml:space="preserve"> chat</w:t>
      </w:r>
    </w:p>
    <w:p w14:paraId="456B7790" w14:textId="66074054" w:rsidR="00EB6C74" w:rsidRDefault="00EB6C74" w:rsidP="00EB6C74">
      <w:pPr>
        <w:pStyle w:val="Ttulo2"/>
      </w:pPr>
      <w:bookmarkStart w:id="4" w:name="_Toc174026652"/>
      <w:r>
        <w:t>INGLÉS PARA CONTADOR PÚBLICO</w:t>
      </w:r>
      <w:bookmarkEnd w:id="4"/>
    </w:p>
    <w:p w14:paraId="7095DCF8" w14:textId="61ABC4C9" w:rsidR="00EB6C74" w:rsidRDefault="00EB6C74" w:rsidP="00EB6C74">
      <w:pPr>
        <w:jc w:val="both"/>
      </w:pPr>
      <w:r w:rsidRPr="00EB6C74">
        <w:t>El objetivo de este seminario es adquirir habilidades para la lectura en inglés de géneros textuales relacionados con la tarea profesional del/de la Contador/a Público/a. El seminario se organiza en unidades de trabajo que apuntan a adquirir conocimientos y habilidades relevantes para la lectura de distintas secciones de informes anuales de diferentes compañías internacionales, en idioma inglés. Su cursado no requiere ningún tipo de conocimientos previos del idioma inglés, pero sí la regularidad en asignaturas del ciclo básico y de la asignatura Sistemas de Información Contable II. Horarios de clase: miércoles y viernes, de 14 a 16.</w:t>
      </w:r>
    </w:p>
    <w:p w14:paraId="43731AE1" w14:textId="357C6997" w:rsidR="00F51970" w:rsidRDefault="00F51970" w:rsidP="00EB6C74">
      <w:pPr>
        <w:jc w:val="both"/>
      </w:pPr>
      <w:r w:rsidRPr="00F51970">
        <w:t>Fecha y hora de primera reunión de presentación del Seminario</w:t>
      </w:r>
      <w:r>
        <w:t xml:space="preserve">: </w:t>
      </w:r>
      <w:r w:rsidRPr="00F51970">
        <w:t>14/8/2024 14:00:00</w:t>
      </w:r>
      <w:r>
        <w:t xml:space="preserve"> </w:t>
      </w:r>
      <w:proofErr w:type="spellStart"/>
      <w:r>
        <w:t>hs</w:t>
      </w:r>
      <w:proofErr w:type="spellEnd"/>
    </w:p>
    <w:p w14:paraId="032EA769" w14:textId="68F61E73" w:rsidR="00F51970" w:rsidRPr="00EB6C74" w:rsidRDefault="00F51970" w:rsidP="00EB6C74">
      <w:pPr>
        <w:jc w:val="both"/>
      </w:pPr>
      <w:r>
        <w:t xml:space="preserve">Contacto: </w:t>
      </w:r>
      <w:r w:rsidRPr="00F51970">
        <w:t>e-mail de docente</w:t>
      </w:r>
      <w:r>
        <w:t xml:space="preserve"> </w:t>
      </w:r>
      <w:proofErr w:type="spellStart"/>
      <w:r w:rsidRPr="00F51970">
        <w:t>Mgter</w:t>
      </w:r>
      <w:proofErr w:type="spellEnd"/>
      <w:r w:rsidRPr="00F51970">
        <w:t xml:space="preserve">. Romina </w:t>
      </w:r>
      <w:proofErr w:type="spellStart"/>
      <w:r w:rsidRPr="00F51970">
        <w:t>Picchio</w:t>
      </w:r>
      <w:proofErr w:type="spellEnd"/>
      <w:r w:rsidRPr="00F51970">
        <w:t>, horario de consulta y cubículo de docente/s</w:t>
      </w:r>
    </w:p>
    <w:p w14:paraId="46D6A0E9" w14:textId="288F60B2" w:rsidR="00EB6C74" w:rsidRDefault="00EB6C74" w:rsidP="00EB6C74">
      <w:pPr>
        <w:pStyle w:val="Ttulo2"/>
      </w:pPr>
      <w:bookmarkStart w:id="5" w:name="_Toc174026653"/>
      <w:r>
        <w:t>INTERPRETACIÓN DE DATOS CON HERRAMIENTAS ESTADÍSTICAS</w:t>
      </w:r>
      <w:bookmarkEnd w:id="5"/>
    </w:p>
    <w:p w14:paraId="0172F3BC" w14:textId="6B7CE040" w:rsidR="00EB6C74" w:rsidRDefault="00EB6C74" w:rsidP="00EB6C74">
      <w:pPr>
        <w:jc w:val="both"/>
      </w:pPr>
      <w:r>
        <w:t>El seminario complementa los conocimientos adquiridos en la asignatura Estadística, ofrecido para las carreras de Contador Público (Plan 2020) y Licenciatura en Administración (Plan 2021), modalidad presencial y a distancia.</w:t>
      </w:r>
    </w:p>
    <w:p w14:paraId="31FD3011" w14:textId="77777777" w:rsidR="00EB6C74" w:rsidRDefault="00EB6C74" w:rsidP="00EB6C74">
      <w:pPr>
        <w:jc w:val="both"/>
      </w:pPr>
      <w:r>
        <w:t>El objetivo es adquirir destreza en la organización y procesamiento de datos, resumen y lectura de resultados para la toma de decisiones. Asimismo, dotar a los estudiantes de las herramientas estadísticas más utilizadas para la correcta interpretación de datos.</w:t>
      </w:r>
    </w:p>
    <w:p w14:paraId="5929BB91" w14:textId="77777777" w:rsidR="00EB6C74" w:rsidRDefault="00EB6C74" w:rsidP="00EB6C74">
      <w:pPr>
        <w:jc w:val="both"/>
      </w:pPr>
      <w:r>
        <w:t>Se requiere tener regularizado el ciclo básico, aprobada la materia Estadística y aprobado el Seminario de Herramientas Informáticas o regularizada la asignatura Tecnología de la Información.</w:t>
      </w:r>
    </w:p>
    <w:p w14:paraId="2AF9F679" w14:textId="2296ACA8" w:rsidR="00EB6C74" w:rsidRDefault="00EB6C74" w:rsidP="00EB6C74">
      <w:pPr>
        <w:jc w:val="both"/>
      </w:pPr>
      <w:r>
        <w:t>Carga horaria: 60 horas cátedra.</w:t>
      </w:r>
    </w:p>
    <w:p w14:paraId="53F0D143" w14:textId="60CFAD8A" w:rsidR="00F51970" w:rsidRDefault="00F51970" w:rsidP="00EB6C74">
      <w:pPr>
        <w:jc w:val="both"/>
      </w:pPr>
      <w:r w:rsidRPr="00F51970">
        <w:t>Fecha  y hora de primera reunión de presentación del Seminario</w:t>
      </w:r>
      <w:r>
        <w:t xml:space="preserve">: </w:t>
      </w:r>
      <w:r w:rsidRPr="00F51970">
        <w:t>20/8/2024 16:00:00</w:t>
      </w:r>
      <w:r>
        <w:t xml:space="preserve"> </w:t>
      </w:r>
      <w:proofErr w:type="spellStart"/>
      <w:r>
        <w:t>hs</w:t>
      </w:r>
      <w:proofErr w:type="spellEnd"/>
    </w:p>
    <w:p w14:paraId="1291AC11" w14:textId="374A733B" w:rsidR="00EB6C74" w:rsidRDefault="00F51970" w:rsidP="00EB6C74">
      <w:pPr>
        <w:jc w:val="both"/>
      </w:pPr>
      <w:r>
        <w:lastRenderedPageBreak/>
        <w:t xml:space="preserve">Contacto: </w:t>
      </w:r>
      <w:r w:rsidRPr="00F51970">
        <w:t xml:space="preserve">Email de </w:t>
      </w:r>
      <w:proofErr w:type="spellStart"/>
      <w:r w:rsidRPr="00F51970">
        <w:t>Resposable</w:t>
      </w:r>
      <w:proofErr w:type="spellEnd"/>
      <w:r w:rsidRPr="00F51970">
        <w:t xml:space="preserve"> Rita Maldonado: rmaldonado@fce.unrc.edu.ar - Cubículo 33 en los horarios de consulta de los docentes de la cátedra de estadística: Esp. Rita Ester Maldonado, </w:t>
      </w:r>
      <w:proofErr w:type="spellStart"/>
      <w:r w:rsidRPr="00F51970">
        <w:t>Cra</w:t>
      </w:r>
      <w:proofErr w:type="spellEnd"/>
      <w:r w:rsidRPr="00F51970">
        <w:t xml:space="preserve">. Ana Edith </w:t>
      </w:r>
      <w:proofErr w:type="spellStart"/>
      <w:r w:rsidRPr="00F51970">
        <w:t>Cocco</w:t>
      </w:r>
      <w:proofErr w:type="spellEnd"/>
      <w:r w:rsidRPr="00F51970">
        <w:t xml:space="preserve">. Lic. Matías Ernesto </w:t>
      </w:r>
      <w:proofErr w:type="spellStart"/>
      <w:r w:rsidRPr="00F51970">
        <w:t>Battaglino</w:t>
      </w:r>
      <w:proofErr w:type="spellEnd"/>
      <w:r w:rsidRPr="00F51970">
        <w:t xml:space="preserve"> </w:t>
      </w:r>
      <w:proofErr w:type="spellStart"/>
      <w:r w:rsidRPr="00F51970">
        <w:t>Vassallo</w:t>
      </w:r>
      <w:proofErr w:type="spellEnd"/>
      <w:r w:rsidRPr="00F51970">
        <w:t xml:space="preserve">, </w:t>
      </w:r>
      <w:proofErr w:type="spellStart"/>
      <w:r w:rsidRPr="00F51970">
        <w:t>Cra</w:t>
      </w:r>
      <w:proofErr w:type="spellEnd"/>
      <w:r w:rsidRPr="00F51970">
        <w:t xml:space="preserve">. Agostina Scapin, Cr. Fernando </w:t>
      </w:r>
      <w:proofErr w:type="spellStart"/>
      <w:r w:rsidRPr="00F51970">
        <w:t>Lourenco</w:t>
      </w:r>
      <w:proofErr w:type="spellEnd"/>
      <w:r w:rsidRPr="00F51970">
        <w:t>.</w:t>
      </w:r>
    </w:p>
    <w:p w14:paraId="03809F6C" w14:textId="77777777" w:rsidR="00E911F8" w:rsidRDefault="00E911F8" w:rsidP="00EB6C74">
      <w:pPr>
        <w:jc w:val="both"/>
      </w:pPr>
    </w:p>
    <w:p w14:paraId="11BD0E1F" w14:textId="77777777" w:rsidR="00E911F8" w:rsidRDefault="00E911F8" w:rsidP="00E911F8">
      <w:pPr>
        <w:pStyle w:val="Ttulo2"/>
      </w:pPr>
      <w:bookmarkStart w:id="6" w:name="_Toc174026654"/>
      <w:r>
        <w:t>SEMINARIO PRACTICA LABORAL Y SU VINCULACIÓN CON LA CONTABILIDAD Y AUDITORIA</w:t>
      </w:r>
      <w:bookmarkEnd w:id="6"/>
    </w:p>
    <w:p w14:paraId="5A1AD7A7" w14:textId="19D15A66" w:rsidR="00F51970" w:rsidRDefault="00E911F8" w:rsidP="00E911F8">
      <w:pPr>
        <w:jc w:val="both"/>
      </w:pPr>
      <w:r>
        <w:t>Brinda habilidades en el área Laboral, contabilidad y Auditoría, posibilitándoles la inserción en varios ámbitos del ejercicio profesional, tanto en la liquidación de sueldos y las obligaciones que de ello emanan, como en la emisión de informes para la toma de decisiones y también desempeñarse en el ámbito de la justicia. Se los introduce en el manejo de sistemas informáticos y aplicativos y se le pone énfasis a la interacción con profesionales del área del derecho y de la informática, imprescindibles para un eficaz desempeño de la tarea.</w:t>
      </w:r>
    </w:p>
    <w:p w14:paraId="0A56A868" w14:textId="40BF24B9" w:rsidR="00E911F8" w:rsidRDefault="00E911F8" w:rsidP="00E911F8">
      <w:pPr>
        <w:jc w:val="both"/>
      </w:pPr>
      <w:r>
        <w:t>Requisitos: Aprobado Tecnología de la Información, Regular Derecho Laboral, Regular Auditoría.</w:t>
      </w:r>
    </w:p>
    <w:p w14:paraId="78BBB71C" w14:textId="5BEA7575" w:rsidR="00E911F8" w:rsidRDefault="00E911F8" w:rsidP="00E911F8">
      <w:pPr>
        <w:jc w:val="both"/>
      </w:pPr>
      <w:r>
        <w:t>Destinado a estudiantes y graduados.</w:t>
      </w:r>
    </w:p>
    <w:p w14:paraId="15939053" w14:textId="1A2383D7" w:rsidR="00E911F8" w:rsidRDefault="00E911F8" w:rsidP="00E911F8">
      <w:pPr>
        <w:jc w:val="both"/>
      </w:pPr>
      <w:r w:rsidRPr="00F51970">
        <w:t>Fecha  y hora de primera reunión de presentación del Seminario</w:t>
      </w:r>
      <w:r>
        <w:t>: 26/08/2024</w:t>
      </w:r>
    </w:p>
    <w:p w14:paraId="246D2C13" w14:textId="1E397CBF" w:rsidR="00E911F8" w:rsidRDefault="00E911F8" w:rsidP="00E911F8">
      <w:pPr>
        <w:jc w:val="both"/>
      </w:pPr>
      <w:r>
        <w:t>Contacto: catedraauditoriaunrc@gmail.com</w:t>
      </w:r>
    </w:p>
    <w:p w14:paraId="298AEB3E" w14:textId="77777777" w:rsidR="00E911F8" w:rsidRDefault="00E911F8" w:rsidP="00E911F8"/>
    <w:p w14:paraId="5867AD39" w14:textId="1C6D560D" w:rsidR="00E911F8" w:rsidRDefault="00E911F8" w:rsidP="00E911F8">
      <w:pPr>
        <w:pStyle w:val="Ttulo2"/>
      </w:pPr>
      <w:bookmarkStart w:id="7" w:name="_Toc174026655"/>
      <w:r w:rsidRPr="00E911F8">
        <w:t>SEMINARIO HERRAMIENTAS INFORMÁTICAS</w:t>
      </w:r>
      <w:bookmarkEnd w:id="7"/>
    </w:p>
    <w:p w14:paraId="36E10FF3" w14:textId="4914A41B" w:rsidR="00E911F8" w:rsidRDefault="00E911F8" w:rsidP="00E911F8">
      <w:pPr>
        <w:jc w:val="both"/>
      </w:pPr>
      <w:r>
        <w:t>El seminario tiene por objetivo brindar una formación avanzada en determinados Recursos de Ofimática, habituales en la vida profesional de los futuros graduados. Además, otorgar una base tecnológica al inicio del ciclo específico de la carrera, aprovechable por diversas asignaturas  y obtener elementos prácticos concretos que potencien las posibilidades de inserción laboral, actual o futura, permitiendo la producción de trabajos de nivel, significación y utilidad.</w:t>
      </w:r>
    </w:p>
    <w:p w14:paraId="19121665" w14:textId="12118D34" w:rsidR="00F10E7A" w:rsidRDefault="00F10E7A" w:rsidP="00E911F8">
      <w:pPr>
        <w:jc w:val="both"/>
      </w:pPr>
      <w:r>
        <w:t>Modalidad Presencial y a Distancia.</w:t>
      </w:r>
    </w:p>
    <w:p w14:paraId="39082BE7" w14:textId="1CC3A809" w:rsidR="00E911F8" w:rsidRDefault="00E911F8" w:rsidP="00E911F8">
      <w:pPr>
        <w:jc w:val="both"/>
      </w:pPr>
      <w:r>
        <w:t>Temario sintético</w:t>
      </w:r>
    </w:p>
    <w:p w14:paraId="6A54EC7E" w14:textId="77777777" w:rsidR="00E911F8" w:rsidRDefault="00E911F8" w:rsidP="00E911F8">
      <w:pPr>
        <w:jc w:val="both"/>
      </w:pPr>
      <w:r>
        <w:t>Empleo estudiantil y laboral de una computadora. Problemas y situaciones frecuentes.</w:t>
      </w:r>
    </w:p>
    <w:p w14:paraId="77EA4FBE" w14:textId="71AF2D2A" w:rsidR="00E911F8" w:rsidRPr="00E911F8" w:rsidRDefault="00E911F8" w:rsidP="00E911F8">
      <w:pPr>
        <w:jc w:val="both"/>
      </w:pPr>
      <w:r>
        <w:t xml:space="preserve">Planillas Electrónicas: nivel intermedio y avanzado. Adiestramiento en su aplicación intensiva.   </w:t>
      </w:r>
    </w:p>
    <w:p w14:paraId="68E109A3" w14:textId="77777777" w:rsidR="00E911F8" w:rsidRDefault="00E911F8" w:rsidP="00E911F8">
      <w:pPr>
        <w:jc w:val="both"/>
      </w:pPr>
    </w:p>
    <w:p w14:paraId="19ED9D13" w14:textId="3A863236" w:rsidR="00F51970" w:rsidRDefault="0067656B" w:rsidP="00F51970">
      <w:pPr>
        <w:pStyle w:val="Ttulo1"/>
      </w:pPr>
      <w:bookmarkStart w:id="8" w:name="_Toc174026656"/>
      <w:r>
        <w:lastRenderedPageBreak/>
        <w:t>Lic. en Administración</w:t>
      </w:r>
      <w:r w:rsidR="00F51970">
        <w:t xml:space="preserve"> – Plan 2021</w:t>
      </w:r>
      <w:bookmarkEnd w:id="8"/>
    </w:p>
    <w:p w14:paraId="1534FB46" w14:textId="77777777" w:rsidR="0067656B" w:rsidRDefault="0067656B" w:rsidP="0067656B">
      <w:pPr>
        <w:pStyle w:val="Ttulo2"/>
      </w:pPr>
      <w:bookmarkStart w:id="9" w:name="_Toc174026657"/>
      <w:r>
        <w:t>BIOECONOMIA CIRCULAR Y EMPRESAS</w:t>
      </w:r>
      <w:bookmarkEnd w:id="9"/>
    </w:p>
    <w:p w14:paraId="2C98703E" w14:textId="77777777" w:rsidR="0067656B" w:rsidRDefault="0067656B" w:rsidP="0067656B">
      <w:pPr>
        <w:jc w:val="both"/>
      </w:pPr>
      <w:r>
        <w:t>El Seminario Optativo: “BIOECONOMIA CIRCULAR y EMPRESAS”, consiste en un nuevo enfoque empresarial basado en una Bioeconomía Circular como una manera de repensar la inserción laboral de los futuros Contadores Públicos y Licenciados en Administración.</w:t>
      </w:r>
    </w:p>
    <w:p w14:paraId="6F16BCC2" w14:textId="77777777" w:rsidR="0067656B" w:rsidRDefault="0067656B" w:rsidP="0067656B">
      <w:pPr>
        <w:jc w:val="both"/>
      </w:pPr>
      <w:r>
        <w:t>El objetivo de esta Propuesta Académica consiste en: “propiciar un espacio curricular sobre desafíos, obstáculos y campo laboral, centrados en estudios de casos, de innovación y creación empresarial basados en Bioeconomía Circular"".</w:t>
      </w:r>
    </w:p>
    <w:p w14:paraId="56544E32" w14:textId="77777777" w:rsidR="0067656B" w:rsidRDefault="0067656B" w:rsidP="0067656B">
      <w:pPr>
        <w:jc w:val="both"/>
      </w:pPr>
      <w:r>
        <w:t>El Requisito de acceso será haber regularizado todas las asignaturas del Ciclo Básico de las Carreras para las que se ofrece el Seminario.</w:t>
      </w:r>
    </w:p>
    <w:p w14:paraId="7B48A768" w14:textId="77777777" w:rsidR="0067656B" w:rsidRDefault="0067656B" w:rsidP="0067656B">
      <w:pPr>
        <w:jc w:val="both"/>
      </w:pPr>
      <w:r>
        <w:t>Carga horaria: 60 horas cátedra.</w:t>
      </w:r>
    </w:p>
    <w:p w14:paraId="2D4B396B" w14:textId="77777777" w:rsidR="0067656B" w:rsidRDefault="0067656B" w:rsidP="0067656B">
      <w:pPr>
        <w:jc w:val="both"/>
      </w:pPr>
      <w:r>
        <w:t xml:space="preserve">Modalidad Presencial y a Distancia </w:t>
      </w:r>
    </w:p>
    <w:p w14:paraId="39E6826E" w14:textId="77777777" w:rsidR="0067656B" w:rsidRDefault="0067656B" w:rsidP="0067656B">
      <w:pPr>
        <w:jc w:val="both"/>
      </w:pPr>
      <w:r w:rsidRPr="00F51970">
        <w:t>Fecha y hora de primera reunión de presentación del Seminario</w:t>
      </w:r>
      <w:r>
        <w:t xml:space="preserve">: </w:t>
      </w:r>
      <w:r w:rsidRPr="00F51970">
        <w:t>16/8/</w:t>
      </w:r>
      <w:r>
        <w:t>2</w:t>
      </w:r>
      <w:r w:rsidRPr="00F51970">
        <w:t>024 15:00:00</w:t>
      </w:r>
      <w:r>
        <w:t xml:space="preserve"> </w:t>
      </w:r>
      <w:proofErr w:type="spellStart"/>
      <w:r>
        <w:t>hs</w:t>
      </w:r>
      <w:proofErr w:type="spellEnd"/>
    </w:p>
    <w:p w14:paraId="5B269784" w14:textId="77777777" w:rsidR="0067656B" w:rsidRDefault="0067656B" w:rsidP="0067656B">
      <w:pPr>
        <w:jc w:val="both"/>
      </w:pPr>
      <w:r w:rsidRPr="00F51970">
        <w:t>Contactos: sfaiad@fce.unrc.edu.ar - dtello@fce.unrc.edu.ar - Oficina 23 de la FCE-UNRC</w:t>
      </w:r>
    </w:p>
    <w:p w14:paraId="786EF617" w14:textId="77777777" w:rsidR="00817D23" w:rsidRDefault="00817D23" w:rsidP="00817D23">
      <w:pPr>
        <w:pStyle w:val="Ttulo2"/>
      </w:pPr>
      <w:bookmarkStart w:id="10" w:name="_Toc174026658"/>
      <w:r>
        <w:t>INTERPRETACIÓN DE DATOS CON HERRAMIENTAS ESTADÍSTICAS</w:t>
      </w:r>
      <w:bookmarkEnd w:id="10"/>
    </w:p>
    <w:p w14:paraId="53E3D8CD" w14:textId="77777777" w:rsidR="00817D23" w:rsidRDefault="00817D23" w:rsidP="00817D23">
      <w:pPr>
        <w:jc w:val="both"/>
      </w:pPr>
      <w:r>
        <w:t>El seminario complementa los conocimientos adquiridos en la asignatura Estadística, ofrecido para las carreras de Contador Público (Plan 2020) y Licenciatura en Administración (Plan 2021), modalidad presencial y a distancia.</w:t>
      </w:r>
    </w:p>
    <w:p w14:paraId="67010178" w14:textId="77777777" w:rsidR="00817D23" w:rsidRDefault="00817D23" w:rsidP="00817D23">
      <w:pPr>
        <w:jc w:val="both"/>
      </w:pPr>
      <w:r>
        <w:t>El objetivo es adquirir destreza en la organización y procesamiento de datos, resumen y lectura de resultados para la toma de decisiones. Asimismo, dotar a los estudiantes de las herramientas estadísticas más utilizadas para la correcta interpretación de datos.</w:t>
      </w:r>
    </w:p>
    <w:p w14:paraId="2CA23FFF" w14:textId="77777777" w:rsidR="00817D23" w:rsidRDefault="00817D23" w:rsidP="00817D23">
      <w:pPr>
        <w:jc w:val="both"/>
      </w:pPr>
      <w:r>
        <w:t>Se requiere tener regularizado el ciclo básico, aprobada la materia Estadística y aprobado el Seminario de Herramientas Informáticas o regularizada la asignatura Tecnología de la Información.</w:t>
      </w:r>
    </w:p>
    <w:p w14:paraId="677DE696" w14:textId="77777777" w:rsidR="00817D23" w:rsidRDefault="00817D23" w:rsidP="00817D23">
      <w:pPr>
        <w:jc w:val="both"/>
      </w:pPr>
      <w:r>
        <w:t>Carga horaria: 60 horas cátedra.</w:t>
      </w:r>
    </w:p>
    <w:p w14:paraId="6403F73C" w14:textId="77777777" w:rsidR="00817D23" w:rsidRDefault="00817D23" w:rsidP="00817D23">
      <w:pPr>
        <w:jc w:val="both"/>
      </w:pPr>
      <w:r w:rsidRPr="00F51970">
        <w:t>Fecha  y hora de primera reunión de presentación del Seminario</w:t>
      </w:r>
      <w:r>
        <w:t xml:space="preserve">: </w:t>
      </w:r>
      <w:r w:rsidRPr="00F51970">
        <w:t>20/8/2024 16:00:00</w:t>
      </w:r>
      <w:r>
        <w:t xml:space="preserve"> </w:t>
      </w:r>
      <w:proofErr w:type="spellStart"/>
      <w:r>
        <w:t>hs</w:t>
      </w:r>
      <w:proofErr w:type="spellEnd"/>
    </w:p>
    <w:p w14:paraId="0730A479" w14:textId="77777777" w:rsidR="00817D23" w:rsidRDefault="00817D23" w:rsidP="00817D23">
      <w:pPr>
        <w:jc w:val="both"/>
      </w:pPr>
      <w:r>
        <w:t xml:space="preserve">Contacto: </w:t>
      </w:r>
      <w:r w:rsidRPr="00F51970">
        <w:t xml:space="preserve">Email de </w:t>
      </w:r>
      <w:proofErr w:type="spellStart"/>
      <w:r w:rsidRPr="00F51970">
        <w:t>Resposable</w:t>
      </w:r>
      <w:proofErr w:type="spellEnd"/>
      <w:r w:rsidRPr="00F51970">
        <w:t xml:space="preserve"> Rita Maldonado: rmaldonado@fce.unrc.edu.ar - Cubículo 33 en los horarios de consulta de los docentes de la cátedra de estadística: Esp. Rita Ester Maldonado, </w:t>
      </w:r>
      <w:proofErr w:type="spellStart"/>
      <w:r w:rsidRPr="00F51970">
        <w:t>Cra</w:t>
      </w:r>
      <w:proofErr w:type="spellEnd"/>
      <w:r w:rsidRPr="00F51970">
        <w:t xml:space="preserve">. Ana Edith </w:t>
      </w:r>
      <w:proofErr w:type="spellStart"/>
      <w:r w:rsidRPr="00F51970">
        <w:t>Cocco</w:t>
      </w:r>
      <w:proofErr w:type="spellEnd"/>
      <w:r w:rsidRPr="00F51970">
        <w:t xml:space="preserve">. Lic. Matías Ernesto </w:t>
      </w:r>
      <w:proofErr w:type="spellStart"/>
      <w:r w:rsidRPr="00F51970">
        <w:t>Battaglino</w:t>
      </w:r>
      <w:proofErr w:type="spellEnd"/>
      <w:r w:rsidRPr="00F51970">
        <w:t xml:space="preserve"> </w:t>
      </w:r>
      <w:proofErr w:type="spellStart"/>
      <w:r w:rsidRPr="00F51970">
        <w:t>Vassallo</w:t>
      </w:r>
      <w:proofErr w:type="spellEnd"/>
      <w:r w:rsidRPr="00F51970">
        <w:t xml:space="preserve">, </w:t>
      </w:r>
      <w:proofErr w:type="spellStart"/>
      <w:r w:rsidRPr="00F51970">
        <w:t>Cra</w:t>
      </w:r>
      <w:proofErr w:type="spellEnd"/>
      <w:r w:rsidRPr="00F51970">
        <w:t xml:space="preserve">. Agostina Scapin, Cr. Fernando </w:t>
      </w:r>
      <w:proofErr w:type="spellStart"/>
      <w:r w:rsidRPr="00F51970">
        <w:t>Lourenco</w:t>
      </w:r>
      <w:proofErr w:type="spellEnd"/>
      <w:r w:rsidRPr="00F51970">
        <w:t>.</w:t>
      </w:r>
    </w:p>
    <w:p w14:paraId="03E57F68" w14:textId="77777777" w:rsidR="00667C27" w:rsidRDefault="00667C27" w:rsidP="00817D23">
      <w:pPr>
        <w:jc w:val="both"/>
      </w:pPr>
    </w:p>
    <w:p w14:paraId="055A0091" w14:textId="4A35082A" w:rsidR="00F51970" w:rsidRDefault="00667C27" w:rsidP="00667C27">
      <w:pPr>
        <w:pStyle w:val="Ttulo2"/>
      </w:pPr>
      <w:bookmarkStart w:id="11" w:name="_Toc174026659"/>
      <w:r w:rsidRPr="00667C27">
        <w:t>APOYO A LA TOMA DE DECISIONES CON TÉCNICAS MULTICRITERIO</w:t>
      </w:r>
      <w:bookmarkEnd w:id="11"/>
    </w:p>
    <w:p w14:paraId="649483C1" w14:textId="1F860DF8" w:rsidR="00667C27" w:rsidRDefault="00E14910" w:rsidP="00E14910">
      <w:pPr>
        <w:jc w:val="both"/>
      </w:pPr>
      <w:r>
        <w:t xml:space="preserve">Este </w:t>
      </w:r>
      <w:r w:rsidRPr="00E14910">
        <w:t>espacio optativo de formación</w:t>
      </w:r>
      <w:r>
        <w:t xml:space="preserve"> aspira a que el estudiante sea capaz de abordar un problema de decisión de una organización, mediante un procedimiento que abarque desde </w:t>
      </w:r>
      <w:r>
        <w:lastRenderedPageBreak/>
        <w:t>la definición de aquél hasta la propuesta de una solución, utilizando métodos y técnicas cuantitativas, en particular, métodos de apoyo a la decisión multicriterio.</w:t>
      </w:r>
    </w:p>
    <w:p w14:paraId="5156C923" w14:textId="130CF2DB" w:rsidR="00E14910" w:rsidRDefault="00E14910" w:rsidP="00E14910">
      <w:pPr>
        <w:jc w:val="both"/>
      </w:pPr>
      <w:r>
        <w:t>Podrán optar por cursar el Seminario los estudiantes de la modalidad presencial o a distancia de la carrera de Licenciatura en Administración del Plan de Estudio 2021 que, satisfaciendo los requisitos previstos en el plan de estudios para el cursado de los seminarios optativos, posean, como mínimo, condición de regular en la asignatura Métodos Cuantitativos para la Toma de Decisiones.</w:t>
      </w:r>
    </w:p>
    <w:p w14:paraId="4F34D1EA" w14:textId="160D3B41" w:rsidR="00E14910" w:rsidRDefault="00E14910" w:rsidP="00E14910">
      <w:pPr>
        <w:jc w:val="both"/>
      </w:pPr>
      <w:r>
        <w:t>Carga horaria: 60 horas.</w:t>
      </w:r>
    </w:p>
    <w:p w14:paraId="64F1D5DB" w14:textId="397E6043" w:rsidR="00E14910" w:rsidRDefault="00E14910" w:rsidP="00E14910">
      <w:pPr>
        <w:jc w:val="both"/>
      </w:pPr>
      <w:r>
        <w:t>Equipo de Trabajo: Prof. Iñiguez, Patricia Alejandra (</w:t>
      </w:r>
      <w:proofErr w:type="gramStart"/>
      <w:r>
        <w:t>Responsable</w:t>
      </w:r>
      <w:proofErr w:type="gramEnd"/>
      <w:r>
        <w:t xml:space="preserve">); Arburua, Mariana; Negro, Fernando Javier y </w:t>
      </w:r>
      <w:r w:rsidRPr="00E14910">
        <w:t>Pagano, Pablo</w:t>
      </w:r>
      <w:r>
        <w:t>.</w:t>
      </w:r>
    </w:p>
    <w:p w14:paraId="510726FA" w14:textId="77777777" w:rsidR="00F10E7A" w:rsidRDefault="00F10E7A" w:rsidP="00F10E7A">
      <w:pPr>
        <w:pStyle w:val="Ttulo2"/>
      </w:pPr>
    </w:p>
    <w:p w14:paraId="2787569B" w14:textId="132A18D4" w:rsidR="00F10E7A" w:rsidRDefault="00F10E7A" w:rsidP="00F10E7A">
      <w:pPr>
        <w:pStyle w:val="Ttulo2"/>
      </w:pPr>
      <w:bookmarkStart w:id="12" w:name="_Toc174026660"/>
      <w:r w:rsidRPr="00E911F8">
        <w:t>SEMINARIO HERRAMIENTAS INFORMÁTICAS</w:t>
      </w:r>
      <w:bookmarkEnd w:id="12"/>
    </w:p>
    <w:p w14:paraId="0E123F0B" w14:textId="77777777" w:rsidR="00F10E7A" w:rsidRDefault="00F10E7A" w:rsidP="00F10E7A">
      <w:pPr>
        <w:jc w:val="both"/>
      </w:pPr>
      <w:r>
        <w:t>El seminario tiene por objetivo brindar una formación avanzada en determinados Recursos de Ofimática, habituales en la vida profesional de los futuros graduados. Además, otorgar una base tecnológica al inicio del ciclo específico de la carrera, aprovechable por diversas asignaturas  y obtener elementos prácticos concretos que potencien las posibilidades de inserción laboral, actual o futura, permitiendo la producción de trabajos de nivel, significación y utilidad.</w:t>
      </w:r>
    </w:p>
    <w:p w14:paraId="6D094E74" w14:textId="77777777" w:rsidR="00F10E7A" w:rsidRDefault="00F10E7A" w:rsidP="00F10E7A">
      <w:pPr>
        <w:jc w:val="both"/>
      </w:pPr>
      <w:r>
        <w:t>Modalidad Presencial y a Distancia.</w:t>
      </w:r>
    </w:p>
    <w:p w14:paraId="1913A098" w14:textId="77777777" w:rsidR="00F10E7A" w:rsidRDefault="00F10E7A" w:rsidP="00F10E7A">
      <w:pPr>
        <w:jc w:val="both"/>
      </w:pPr>
      <w:r>
        <w:t>Temario sintético</w:t>
      </w:r>
    </w:p>
    <w:p w14:paraId="2104A2CA" w14:textId="77777777" w:rsidR="00F10E7A" w:rsidRDefault="00F10E7A" w:rsidP="00F10E7A">
      <w:pPr>
        <w:jc w:val="both"/>
      </w:pPr>
      <w:r>
        <w:t>Empleo estudiantil y laboral de una computadora. Problemas y situaciones frecuentes.</w:t>
      </w:r>
    </w:p>
    <w:p w14:paraId="49E5E25E" w14:textId="77777777" w:rsidR="00F10E7A" w:rsidRDefault="00F10E7A" w:rsidP="00F10E7A">
      <w:pPr>
        <w:jc w:val="both"/>
      </w:pPr>
      <w:r>
        <w:t xml:space="preserve">Planillas Electrónicas: nivel intermedio y avanzado. Adiestramiento en su aplicación intensiva.   </w:t>
      </w:r>
    </w:p>
    <w:p w14:paraId="67B7FD01" w14:textId="03BA425F" w:rsidR="00E14910" w:rsidRDefault="00F10E7A" w:rsidP="00F10E7A">
      <w:pPr>
        <w:pStyle w:val="Ttulo1"/>
        <w:tabs>
          <w:tab w:val="left" w:pos="7580"/>
        </w:tabs>
      </w:pPr>
      <w:bookmarkStart w:id="13" w:name="_Toc174026661"/>
      <w:r>
        <w:t>Lic. en Economía – Plan 2021</w:t>
      </w:r>
      <w:bookmarkEnd w:id="13"/>
      <w:r>
        <w:tab/>
      </w:r>
    </w:p>
    <w:p w14:paraId="092B13AF" w14:textId="7F422202" w:rsidR="00F10E7A" w:rsidRPr="00F10E7A" w:rsidRDefault="00920BDD" w:rsidP="00920BDD">
      <w:pPr>
        <w:pStyle w:val="Ttulo2"/>
      </w:pPr>
      <w:bookmarkStart w:id="14" w:name="_Toc174026662"/>
      <w:r w:rsidRPr="00920BDD">
        <w:t>HERRAMIENTAS DE CIENCIA DE DATOS EN ECONOMÍA</w:t>
      </w:r>
      <w:bookmarkEnd w:id="14"/>
    </w:p>
    <w:p w14:paraId="4FD083F9" w14:textId="1A71657D" w:rsidR="00276C73" w:rsidRDefault="00276C73" w:rsidP="00276C73">
      <w:pPr>
        <w:jc w:val="both"/>
      </w:pPr>
      <w:r>
        <w:t>La asignatura Herramientas de Ciencia de Datos en Economía se propone complementar el proceso de formación teórico-metodológico del futuro graduado de la Licenciatura en Economía, específicamente en el área de la Economía Aplicada. En virtud de ello, sobre los cimientos construidos desde las áreas teóricas (Microeconomía y Macroeconomía) y el tratamiento de datos (Estadística y Econometría), se busca avanzar incorporando contenidos novedosos para robustecer las herramientas propias del análisis económico aplicado.</w:t>
      </w:r>
    </w:p>
    <w:p w14:paraId="7E2801AF" w14:textId="2D848434" w:rsidR="00276C73" w:rsidRDefault="00276C73" w:rsidP="00276C73">
      <w:pPr>
        <w:jc w:val="both"/>
      </w:pPr>
      <w:r>
        <w:t>Ubicación de la asignatura en la carrera: ciclo especializado</w:t>
      </w:r>
    </w:p>
    <w:p w14:paraId="21A6EF37" w14:textId="77777777" w:rsidR="00276C73" w:rsidRDefault="00276C73" w:rsidP="00276C73">
      <w:pPr>
        <w:jc w:val="both"/>
      </w:pPr>
      <w:r>
        <w:t>Régimen y carga horaria: Cuatrimestral - 84 horas - 6 horas semanales</w:t>
      </w:r>
    </w:p>
    <w:p w14:paraId="72D874AA" w14:textId="7661F731" w:rsidR="00276C73" w:rsidRDefault="00276C73" w:rsidP="00276C73">
      <w:pPr>
        <w:jc w:val="both"/>
      </w:pPr>
      <w:r>
        <w:t>Modalidad de dictado: 14 semanas - 4 horas semanales teórico/prácticas- 2 horas semanales prácticas</w:t>
      </w:r>
    </w:p>
    <w:p w14:paraId="32544827" w14:textId="77777777" w:rsidR="00276C73" w:rsidRDefault="00276C73" w:rsidP="00276C73">
      <w:pPr>
        <w:jc w:val="both"/>
      </w:pPr>
      <w:r>
        <w:lastRenderedPageBreak/>
        <w:t>Equipo docente de la asignatura:</w:t>
      </w:r>
    </w:p>
    <w:p w14:paraId="6ACDA6DF" w14:textId="7543EC5A" w:rsidR="00276C73" w:rsidRDefault="00276C73" w:rsidP="00276C73">
      <w:pPr>
        <w:jc w:val="both"/>
      </w:pPr>
      <w:r>
        <w:t>Profesor Responsable: Dr. Marcos Herrera Gómez</w:t>
      </w:r>
    </w:p>
    <w:p w14:paraId="69D3FD0E" w14:textId="49CF372D" w:rsidR="00F10E7A" w:rsidRDefault="00276C73" w:rsidP="00276C73">
      <w:pPr>
        <w:jc w:val="both"/>
      </w:pPr>
      <w:r>
        <w:t xml:space="preserve">Colaboradora: Lic. Ana Clara Donadoni </w:t>
      </w:r>
    </w:p>
    <w:p w14:paraId="785E586A" w14:textId="2B33B17D" w:rsidR="00276C73" w:rsidRDefault="00276C73" w:rsidP="00276C73">
      <w:pPr>
        <w:pStyle w:val="Ttulo2"/>
      </w:pPr>
      <w:bookmarkStart w:id="15" w:name="_Toc174026663"/>
      <w:r w:rsidRPr="00276C73">
        <w:t>ECONOMÍA URBANA Y REGIONAL</w:t>
      </w:r>
      <w:bookmarkEnd w:id="15"/>
    </w:p>
    <w:p w14:paraId="0D949311" w14:textId="0913D4C7" w:rsidR="00276C73" w:rsidRDefault="00276C73" w:rsidP="00276C73">
      <w:pPr>
        <w:jc w:val="both"/>
      </w:pPr>
      <w:r>
        <w:t>Tiene por objetivo familiarizar al/ a la estudiante con el análisis territorial de los procesos de producción, distribución y consumo, de modo que le posibilite desarrollar habilidades para comprender y evaluar -de manera autónoma y con criterio propio- las relaciones entre los principales procesos económicos y el espacio sobre el que se desarrollan, sus determinantes principales y su dinámica en cada contexto temporal, a la vez que le permita generar diagnósticos y propuestas de acciones.</w:t>
      </w:r>
    </w:p>
    <w:p w14:paraId="66460E01" w14:textId="28942677" w:rsidR="00276C73" w:rsidRDefault="00276C73" w:rsidP="00276C73">
      <w:pPr>
        <w:jc w:val="both"/>
      </w:pPr>
      <w:r w:rsidRPr="00276C73">
        <w:t>Profesor Responsable: Jorge Luis Hernández</w:t>
      </w:r>
    </w:p>
    <w:p w14:paraId="7E7101C7" w14:textId="77777777" w:rsidR="006409C6" w:rsidRDefault="006409C6" w:rsidP="006409C6">
      <w:pPr>
        <w:pStyle w:val="Ttulo1"/>
      </w:pPr>
      <w:bookmarkStart w:id="16" w:name="_Toc174026664"/>
      <w:r>
        <w:t>Lic. en Administración - PLAN 2003</w:t>
      </w:r>
      <w:bookmarkEnd w:id="16"/>
    </w:p>
    <w:p w14:paraId="7CD6661E" w14:textId="6F7D64E3" w:rsidR="00276C73" w:rsidRPr="00276C73" w:rsidRDefault="00A60880" w:rsidP="00A60880">
      <w:pPr>
        <w:pStyle w:val="Ttulo2"/>
      </w:pPr>
      <w:bookmarkStart w:id="17" w:name="_Toc174026665"/>
      <w:r w:rsidRPr="00A60880">
        <w:t>SEMINARIO METODOLOGÍA DEL TRABAJO FINAL</w:t>
      </w:r>
      <w:bookmarkEnd w:id="17"/>
    </w:p>
    <w:p w14:paraId="47F50716" w14:textId="5B77F5BD" w:rsidR="00276C73" w:rsidRDefault="00A60880" w:rsidP="00276C73">
      <w:pPr>
        <w:jc w:val="both"/>
      </w:pPr>
      <w:r w:rsidRPr="00A60880">
        <w:t xml:space="preserve">El Seminario Metodología del Trabajo Final, tiene como fin, que el alumno conozca los objetivos y metodología científica para un diagnóstico y elaboración del proyecto de tesis, además de su escritura, recolección de datos y análisis de </w:t>
      </w:r>
      <w:proofErr w:type="gramStart"/>
      <w:r w:rsidRPr="00A60880">
        <w:t>los mismos</w:t>
      </w:r>
      <w:proofErr w:type="gramEnd"/>
      <w:r w:rsidRPr="00A60880">
        <w:t>, para elaborar una conclusión del objeto de estudio y su</w:t>
      </w:r>
      <w:r>
        <w:t>s</w:t>
      </w:r>
      <w:r w:rsidRPr="00A60880">
        <w:t xml:space="preserve"> propuestas de mejora o recomendaciones para la intervención profesional.</w:t>
      </w:r>
    </w:p>
    <w:p w14:paraId="15F63E6F" w14:textId="05801EC1" w:rsidR="00A60880" w:rsidRDefault="00A60880" w:rsidP="00276C73">
      <w:pPr>
        <w:jc w:val="both"/>
      </w:pPr>
      <w:r>
        <w:t>Modalidad Presencial y a Distancia.</w:t>
      </w:r>
    </w:p>
    <w:p w14:paraId="4664A2DB" w14:textId="64185FDA" w:rsidR="00A60880" w:rsidRDefault="00A60880" w:rsidP="00276C73">
      <w:pPr>
        <w:jc w:val="both"/>
      </w:pPr>
      <w:r w:rsidRPr="00A60880">
        <w:t>Fecha hora de primera reunión de presentación del Seminario</w:t>
      </w:r>
      <w:r>
        <w:t xml:space="preserve">: </w:t>
      </w:r>
      <w:r w:rsidRPr="00A60880">
        <w:t>21/8/2024 16:00:00</w:t>
      </w:r>
    </w:p>
    <w:p w14:paraId="33A3870B" w14:textId="0143FFC0" w:rsidR="00A60880" w:rsidRDefault="00A60880" w:rsidP="00276C73">
      <w:pPr>
        <w:jc w:val="both"/>
        <w:rPr>
          <w:rStyle w:val="Hipervnculo"/>
        </w:rPr>
      </w:pPr>
      <w:r>
        <w:t xml:space="preserve">Contacto: </w:t>
      </w:r>
      <w:r w:rsidRPr="00A60880">
        <w:t xml:space="preserve">dmlasheras@gmail.com, </w:t>
      </w:r>
      <w:hyperlink r:id="rId5" w:history="1">
        <w:r w:rsidRPr="00981AF7">
          <w:rPr>
            <w:rStyle w:val="Hipervnculo"/>
          </w:rPr>
          <w:t>marcelomarescalchi@hotmail.com</w:t>
        </w:r>
      </w:hyperlink>
    </w:p>
    <w:p w14:paraId="505E34BD" w14:textId="45A54B27" w:rsidR="006409C6" w:rsidRDefault="006409C6" w:rsidP="006409C6">
      <w:pPr>
        <w:pStyle w:val="Ttulo1"/>
      </w:pPr>
      <w:bookmarkStart w:id="18" w:name="_Toc174026666"/>
      <w:r>
        <w:t>Contador Público</w:t>
      </w:r>
      <w:r>
        <w:t xml:space="preserve"> - PLAN 2003</w:t>
      </w:r>
      <w:bookmarkEnd w:id="18"/>
    </w:p>
    <w:p w14:paraId="521D5F3E" w14:textId="77777777" w:rsidR="00A60880" w:rsidRDefault="00A60880" w:rsidP="00A60880">
      <w:pPr>
        <w:pStyle w:val="Ttulo2"/>
      </w:pPr>
      <w:bookmarkStart w:id="19" w:name="_Toc174026667"/>
      <w:r>
        <w:t>EL ROL DEL CONTADOR EN LA ACTIVIDAD AGROPECUARIA</w:t>
      </w:r>
      <w:bookmarkEnd w:id="19"/>
    </w:p>
    <w:p w14:paraId="4BDBAEB4" w14:textId="77777777" w:rsidR="00A60880" w:rsidRDefault="00A60880" w:rsidP="00A60880">
      <w:pPr>
        <w:jc w:val="both"/>
      </w:pPr>
      <w:r w:rsidRPr="00EB6C74">
        <w:t xml:space="preserve">La oferta académica del presente seminario se fundamenta en la importancia y trascendencia que tiene la actividad agropecuaria en la economía </w:t>
      </w:r>
      <w:proofErr w:type="gramStart"/>
      <w:r w:rsidRPr="00EB6C74">
        <w:t>Argentina</w:t>
      </w:r>
      <w:proofErr w:type="gramEnd"/>
      <w:r w:rsidRPr="00EB6C74">
        <w:t>, y en particular en nuestra región. Es muy probable que los futuros profesionales, graduados de nuestra querida Facultad de Ciencias Económicas, trabaje, se desempeñe y/o ejerza su profesión dentro del marco de la actividad agropecuaria o en sectores vinculados a ella. Por ello consideramos de suma importancia, ofrecer un espacio curricular vinculado al ejercicio de la profesión del Contador Público en esta actividad, con un marco teórico actualizado, que profundice en sus aspectos prácticos fundamentales, y con un equipo de docentes que ejercen profesionalmente en este ámbito, y en las diversas temáticas a abordar, para generar valor agregado en quien pueda obtener la capacitación.</w:t>
      </w:r>
    </w:p>
    <w:p w14:paraId="45CA1FC8" w14:textId="77777777" w:rsidR="00A60880" w:rsidRDefault="00A60880" w:rsidP="00A60880">
      <w:pPr>
        <w:jc w:val="both"/>
      </w:pPr>
      <w:r>
        <w:t>Contacto: e-</w:t>
      </w:r>
      <w:r w:rsidRPr="00F51970">
        <w:t>mail</w:t>
      </w:r>
      <w:r>
        <w:t xml:space="preserve">: </w:t>
      </w:r>
      <w:r w:rsidRPr="00F51970">
        <w:t>marcosjponso@gmail.com</w:t>
      </w:r>
      <w:r>
        <w:t xml:space="preserve"> </w:t>
      </w:r>
      <w:r w:rsidRPr="00F51970">
        <w:t>/</w:t>
      </w:r>
      <w:r>
        <w:t xml:space="preserve"> </w:t>
      </w:r>
      <w:r w:rsidRPr="00F51970">
        <w:t xml:space="preserve">plataforma MS </w:t>
      </w:r>
      <w:proofErr w:type="spellStart"/>
      <w:r w:rsidRPr="00F51970">
        <w:t>Teams</w:t>
      </w:r>
      <w:proofErr w:type="spellEnd"/>
      <w:r w:rsidRPr="00F51970">
        <w:t>=</w:t>
      </w:r>
      <w:proofErr w:type="spellStart"/>
      <w:r w:rsidRPr="00F51970">
        <w:t>Via</w:t>
      </w:r>
      <w:proofErr w:type="spellEnd"/>
      <w:r w:rsidRPr="00F51970">
        <w:t xml:space="preserve"> chat</w:t>
      </w:r>
    </w:p>
    <w:p w14:paraId="1B8A4AA5" w14:textId="77777777" w:rsidR="00A60880" w:rsidRPr="00276C73" w:rsidRDefault="00A60880" w:rsidP="00276C73">
      <w:pPr>
        <w:jc w:val="both"/>
      </w:pPr>
    </w:p>
    <w:sectPr w:rsidR="00A60880" w:rsidRPr="00276C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74"/>
    <w:rsid w:val="000F74D1"/>
    <w:rsid w:val="001C39C5"/>
    <w:rsid w:val="00276C73"/>
    <w:rsid w:val="0033400B"/>
    <w:rsid w:val="00612A07"/>
    <w:rsid w:val="006409C6"/>
    <w:rsid w:val="00667C27"/>
    <w:rsid w:val="0067656B"/>
    <w:rsid w:val="00817D23"/>
    <w:rsid w:val="00920BDD"/>
    <w:rsid w:val="00A60880"/>
    <w:rsid w:val="00A8652B"/>
    <w:rsid w:val="00AC3743"/>
    <w:rsid w:val="00DD0398"/>
    <w:rsid w:val="00E14910"/>
    <w:rsid w:val="00E33BFD"/>
    <w:rsid w:val="00E911F8"/>
    <w:rsid w:val="00EB6C74"/>
    <w:rsid w:val="00F10E7A"/>
    <w:rsid w:val="00F51970"/>
    <w:rsid w:val="00F84A6A"/>
    <w:rsid w:val="00F96D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4F01"/>
  <w15:chartTrackingRefBased/>
  <w15:docId w15:val="{7DCA7E2E-27FA-497B-AF51-23818A58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6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B6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B6C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B6C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B6C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B6C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6C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6C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6C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6C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EB6C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B6C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B6C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B6C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B6C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6C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6C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6C74"/>
    <w:rPr>
      <w:rFonts w:eastAsiaTheme="majorEastAsia" w:cstheme="majorBidi"/>
      <w:color w:val="272727" w:themeColor="text1" w:themeTint="D8"/>
    </w:rPr>
  </w:style>
  <w:style w:type="paragraph" w:styleId="Ttulo">
    <w:name w:val="Title"/>
    <w:basedOn w:val="Normal"/>
    <w:next w:val="Normal"/>
    <w:link w:val="TtuloCar"/>
    <w:uiPriority w:val="10"/>
    <w:qFormat/>
    <w:rsid w:val="00EB6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6C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6C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6C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6C74"/>
    <w:pPr>
      <w:spacing w:before="160"/>
      <w:jc w:val="center"/>
    </w:pPr>
    <w:rPr>
      <w:i/>
      <w:iCs/>
      <w:color w:val="404040" w:themeColor="text1" w:themeTint="BF"/>
    </w:rPr>
  </w:style>
  <w:style w:type="character" w:customStyle="1" w:styleId="CitaCar">
    <w:name w:val="Cita Car"/>
    <w:basedOn w:val="Fuentedeprrafopredeter"/>
    <w:link w:val="Cita"/>
    <w:uiPriority w:val="29"/>
    <w:rsid w:val="00EB6C74"/>
    <w:rPr>
      <w:i/>
      <w:iCs/>
      <w:color w:val="404040" w:themeColor="text1" w:themeTint="BF"/>
    </w:rPr>
  </w:style>
  <w:style w:type="paragraph" w:styleId="Prrafodelista">
    <w:name w:val="List Paragraph"/>
    <w:basedOn w:val="Normal"/>
    <w:uiPriority w:val="34"/>
    <w:qFormat/>
    <w:rsid w:val="00EB6C74"/>
    <w:pPr>
      <w:ind w:left="720"/>
      <w:contextualSpacing/>
    </w:pPr>
  </w:style>
  <w:style w:type="character" w:styleId="nfasisintenso">
    <w:name w:val="Intense Emphasis"/>
    <w:basedOn w:val="Fuentedeprrafopredeter"/>
    <w:uiPriority w:val="21"/>
    <w:qFormat/>
    <w:rsid w:val="00EB6C74"/>
    <w:rPr>
      <w:i/>
      <w:iCs/>
      <w:color w:val="0F4761" w:themeColor="accent1" w:themeShade="BF"/>
    </w:rPr>
  </w:style>
  <w:style w:type="paragraph" w:styleId="Citadestacada">
    <w:name w:val="Intense Quote"/>
    <w:basedOn w:val="Normal"/>
    <w:next w:val="Normal"/>
    <w:link w:val="CitadestacadaCar"/>
    <w:uiPriority w:val="30"/>
    <w:qFormat/>
    <w:rsid w:val="00EB6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B6C74"/>
    <w:rPr>
      <w:i/>
      <w:iCs/>
      <w:color w:val="0F4761" w:themeColor="accent1" w:themeShade="BF"/>
    </w:rPr>
  </w:style>
  <w:style w:type="character" w:styleId="Referenciaintensa">
    <w:name w:val="Intense Reference"/>
    <w:basedOn w:val="Fuentedeprrafopredeter"/>
    <w:uiPriority w:val="32"/>
    <w:qFormat/>
    <w:rsid w:val="00EB6C74"/>
    <w:rPr>
      <w:b/>
      <w:bCs/>
      <w:smallCaps/>
      <w:color w:val="0F4761" w:themeColor="accent1" w:themeShade="BF"/>
      <w:spacing w:val="5"/>
    </w:rPr>
  </w:style>
  <w:style w:type="paragraph" w:styleId="TtuloTDC">
    <w:name w:val="TOC Heading"/>
    <w:basedOn w:val="Ttulo1"/>
    <w:next w:val="Normal"/>
    <w:uiPriority w:val="39"/>
    <w:unhideWhenUsed/>
    <w:qFormat/>
    <w:rsid w:val="00F10E7A"/>
    <w:pPr>
      <w:spacing w:before="240" w:after="0"/>
      <w:outlineLvl w:val="9"/>
    </w:pPr>
    <w:rPr>
      <w:kern w:val="0"/>
      <w:sz w:val="32"/>
      <w:szCs w:val="32"/>
      <w:lang w:eastAsia="es-AR"/>
      <w14:ligatures w14:val="none"/>
    </w:rPr>
  </w:style>
  <w:style w:type="paragraph" w:styleId="TDC1">
    <w:name w:val="toc 1"/>
    <w:basedOn w:val="Normal"/>
    <w:next w:val="Normal"/>
    <w:autoRedefine/>
    <w:uiPriority w:val="39"/>
    <w:unhideWhenUsed/>
    <w:rsid w:val="00F10E7A"/>
    <w:pPr>
      <w:spacing w:after="100"/>
    </w:pPr>
  </w:style>
  <w:style w:type="paragraph" w:styleId="TDC2">
    <w:name w:val="toc 2"/>
    <w:basedOn w:val="Normal"/>
    <w:next w:val="Normal"/>
    <w:autoRedefine/>
    <w:uiPriority w:val="39"/>
    <w:unhideWhenUsed/>
    <w:rsid w:val="00F10E7A"/>
    <w:pPr>
      <w:spacing w:after="100"/>
      <w:ind w:left="220"/>
    </w:pPr>
  </w:style>
  <w:style w:type="character" w:styleId="Hipervnculo">
    <w:name w:val="Hyperlink"/>
    <w:basedOn w:val="Fuentedeprrafopredeter"/>
    <w:uiPriority w:val="99"/>
    <w:unhideWhenUsed/>
    <w:rsid w:val="00F10E7A"/>
    <w:rPr>
      <w:color w:val="467886" w:themeColor="hyperlink"/>
      <w:u w:val="single"/>
    </w:rPr>
  </w:style>
  <w:style w:type="character" w:styleId="Mencinsinresolver">
    <w:name w:val="Unresolved Mention"/>
    <w:basedOn w:val="Fuentedeprrafopredeter"/>
    <w:uiPriority w:val="99"/>
    <w:semiHidden/>
    <w:unhideWhenUsed/>
    <w:rsid w:val="00A6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rcelomarescalchi@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E2FE-3BD0-4C4D-BF02-7612EA60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2140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Scapin</dc:creator>
  <cp:keywords/>
  <dc:description/>
  <cp:lastModifiedBy>Guillermo Scapin</cp:lastModifiedBy>
  <cp:revision>5</cp:revision>
  <dcterms:created xsi:type="dcterms:W3CDTF">2024-08-07T22:08:00Z</dcterms:created>
  <dcterms:modified xsi:type="dcterms:W3CDTF">2024-08-08T19:24:00Z</dcterms:modified>
</cp:coreProperties>
</file>